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75F0" w14:textId="6F9D9AAD" w:rsidR="00B113FF" w:rsidRDefault="00B113FF" w:rsidP="00B113FF">
      <w:pPr>
        <w:autoSpaceDE w:val="0"/>
        <w:autoSpaceDN w:val="0"/>
        <w:adjustRightInd w:val="0"/>
        <w:spacing w:line="360" w:lineRule="auto"/>
        <w:rPr>
          <w:rFonts w:cstheme="minorHAnsi"/>
          <w:color w:val="000000" w:themeColor="text1"/>
          <w:sz w:val="22"/>
          <w:szCs w:val="22"/>
          <w:lang w:val="en-GB"/>
        </w:rPr>
      </w:pPr>
      <w:r>
        <w:fldChar w:fldCharType="begin"/>
      </w:r>
      <w:r>
        <w:instrText xml:space="preserve"> INCLUDEPICTURE "/Users/joannemcpeake 1/Library/Group Containers/UBF8T346G9.ms/WebArchiveCopyPasteTempFiles/com.microsoft.Word/Q9LBesdkHNM5wAAAABJRU5ErkJggg==" \* MERGEFORMATINET </w:instrText>
      </w:r>
      <w:r>
        <w:fldChar w:fldCharType="separate"/>
      </w:r>
      <w:r>
        <w:rPr>
          <w:noProof/>
        </w:rPr>
        <w:drawing>
          <wp:inline distT="0" distB="0" distL="0" distR="0" wp14:anchorId="03592C3A" wp14:editId="1BCAA75D">
            <wp:extent cx="5796951" cy="731520"/>
            <wp:effectExtent l="0" t="0" r="0" b="5080"/>
            <wp:docPr id="6" name="Picture 6" descr="Help us prioritise the most important issues affecting GP consultations -  Healthwatch Wake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p us prioritise the most important issues affecting GP consultations -  Healthwatch Wakefie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6951" cy="731520"/>
                    </a:xfrm>
                    <a:prstGeom prst="rect">
                      <a:avLst/>
                    </a:prstGeom>
                    <a:noFill/>
                    <a:ln>
                      <a:noFill/>
                    </a:ln>
                  </pic:spPr>
                </pic:pic>
              </a:graphicData>
            </a:graphic>
          </wp:inline>
        </w:drawing>
      </w:r>
      <w:r>
        <w:fldChar w:fldCharType="end"/>
      </w:r>
    </w:p>
    <w:p w14:paraId="5033C418" w14:textId="77777777" w:rsidR="00B113FF" w:rsidRDefault="00B113FF" w:rsidP="00B113FF">
      <w:pPr>
        <w:autoSpaceDE w:val="0"/>
        <w:autoSpaceDN w:val="0"/>
        <w:adjustRightInd w:val="0"/>
        <w:spacing w:line="360" w:lineRule="auto"/>
        <w:jc w:val="right"/>
        <w:rPr>
          <w:rFonts w:cstheme="minorHAnsi"/>
          <w:color w:val="000000" w:themeColor="text1"/>
          <w:sz w:val="22"/>
          <w:szCs w:val="22"/>
          <w:lang w:val="en-GB"/>
        </w:rPr>
      </w:pPr>
    </w:p>
    <w:p w14:paraId="6C0A404D" w14:textId="075B2F57" w:rsidR="00B113FF" w:rsidRDefault="00B113FF" w:rsidP="00B113FF">
      <w:pPr>
        <w:autoSpaceDE w:val="0"/>
        <w:autoSpaceDN w:val="0"/>
        <w:adjustRightInd w:val="0"/>
        <w:spacing w:line="360" w:lineRule="auto"/>
        <w:jc w:val="right"/>
        <w:rPr>
          <w:rFonts w:cstheme="minorHAnsi"/>
          <w:color w:val="000000" w:themeColor="text1"/>
          <w:sz w:val="22"/>
          <w:szCs w:val="22"/>
          <w:lang w:val="en-GB"/>
        </w:rPr>
      </w:pPr>
      <w:r>
        <w:rPr>
          <w:rFonts w:cstheme="minorHAnsi"/>
          <w:color w:val="000000" w:themeColor="text1"/>
          <w:sz w:val="22"/>
          <w:szCs w:val="22"/>
          <w:lang w:val="en-GB"/>
        </w:rPr>
        <w:t xml:space="preserve">Dr Joanne McPeake, PhD, MSc, BN (Hons), RGN, FHEA </w:t>
      </w:r>
    </w:p>
    <w:p w14:paraId="5AC632B2" w14:textId="07A960CB" w:rsidR="00B113FF" w:rsidRDefault="00B113FF" w:rsidP="00B113FF">
      <w:pPr>
        <w:autoSpaceDE w:val="0"/>
        <w:autoSpaceDN w:val="0"/>
        <w:adjustRightInd w:val="0"/>
        <w:spacing w:line="360" w:lineRule="auto"/>
        <w:jc w:val="right"/>
        <w:rPr>
          <w:rFonts w:cstheme="minorHAnsi"/>
          <w:color w:val="000000" w:themeColor="text1"/>
          <w:sz w:val="22"/>
          <w:szCs w:val="22"/>
          <w:lang w:val="en-GB"/>
        </w:rPr>
      </w:pPr>
      <w:r>
        <w:rPr>
          <w:rFonts w:cstheme="minorHAnsi"/>
          <w:color w:val="000000" w:themeColor="text1"/>
          <w:sz w:val="22"/>
          <w:szCs w:val="22"/>
          <w:lang w:val="en-GB"/>
        </w:rPr>
        <w:t xml:space="preserve">The Healthcare Improvement Studies Institute </w:t>
      </w:r>
    </w:p>
    <w:p w14:paraId="07F2FAA8" w14:textId="5E2961EA" w:rsidR="00B113FF" w:rsidRDefault="00B113FF" w:rsidP="00B113FF">
      <w:pPr>
        <w:autoSpaceDE w:val="0"/>
        <w:autoSpaceDN w:val="0"/>
        <w:adjustRightInd w:val="0"/>
        <w:spacing w:line="360" w:lineRule="auto"/>
        <w:jc w:val="right"/>
        <w:rPr>
          <w:rFonts w:cstheme="minorHAnsi"/>
          <w:color w:val="000000" w:themeColor="text1"/>
          <w:sz w:val="22"/>
          <w:szCs w:val="22"/>
          <w:lang w:val="en-GB"/>
        </w:rPr>
      </w:pPr>
      <w:r>
        <w:rPr>
          <w:rFonts w:cstheme="minorHAnsi"/>
          <w:color w:val="000000" w:themeColor="text1"/>
          <w:sz w:val="22"/>
          <w:szCs w:val="22"/>
          <w:lang w:val="en-GB"/>
        </w:rPr>
        <w:t>University of Cambridge</w:t>
      </w:r>
    </w:p>
    <w:p w14:paraId="50A86DC2" w14:textId="749E32C9" w:rsidR="00B113FF" w:rsidRDefault="00B113FF" w:rsidP="00B113FF">
      <w:pPr>
        <w:autoSpaceDE w:val="0"/>
        <w:autoSpaceDN w:val="0"/>
        <w:adjustRightInd w:val="0"/>
        <w:spacing w:line="360" w:lineRule="auto"/>
        <w:jc w:val="right"/>
        <w:rPr>
          <w:rFonts w:cstheme="minorHAnsi"/>
          <w:color w:val="000000" w:themeColor="text1"/>
          <w:sz w:val="22"/>
          <w:szCs w:val="22"/>
          <w:lang w:val="en-GB"/>
        </w:rPr>
      </w:pPr>
      <w:r>
        <w:rPr>
          <w:rFonts w:cstheme="minorHAnsi"/>
          <w:color w:val="000000" w:themeColor="text1"/>
          <w:sz w:val="22"/>
          <w:szCs w:val="22"/>
          <w:lang w:val="en-GB"/>
        </w:rPr>
        <w:t xml:space="preserve">Cambridge, UK </w:t>
      </w:r>
    </w:p>
    <w:p w14:paraId="740F2E9F" w14:textId="3C49BF38" w:rsidR="00B113FF" w:rsidRDefault="00B113FF" w:rsidP="00B113FF">
      <w:pPr>
        <w:autoSpaceDE w:val="0"/>
        <w:autoSpaceDN w:val="0"/>
        <w:adjustRightInd w:val="0"/>
        <w:spacing w:line="360" w:lineRule="auto"/>
        <w:jc w:val="right"/>
        <w:rPr>
          <w:rFonts w:cstheme="minorHAnsi"/>
          <w:color w:val="000000" w:themeColor="text1"/>
          <w:sz w:val="22"/>
          <w:szCs w:val="22"/>
          <w:lang w:val="en-GB"/>
        </w:rPr>
      </w:pPr>
    </w:p>
    <w:p w14:paraId="3D0AEEFE" w14:textId="38745E6F" w:rsidR="00B113FF" w:rsidRDefault="00B113FF" w:rsidP="00150638">
      <w:pPr>
        <w:autoSpaceDE w:val="0"/>
        <w:autoSpaceDN w:val="0"/>
        <w:adjustRightInd w:val="0"/>
        <w:spacing w:line="360" w:lineRule="auto"/>
        <w:jc w:val="both"/>
        <w:rPr>
          <w:rFonts w:cstheme="minorHAnsi"/>
          <w:color w:val="000000" w:themeColor="text1"/>
          <w:sz w:val="22"/>
          <w:szCs w:val="22"/>
          <w:lang w:val="en-GB"/>
        </w:rPr>
      </w:pPr>
      <w:r>
        <w:rPr>
          <w:rFonts w:cstheme="minorHAnsi"/>
          <w:color w:val="000000" w:themeColor="text1"/>
          <w:sz w:val="22"/>
          <w:szCs w:val="22"/>
          <w:lang w:val="en-GB"/>
        </w:rPr>
        <w:t>13</w:t>
      </w:r>
      <w:r w:rsidRPr="00B113FF">
        <w:rPr>
          <w:rFonts w:cstheme="minorHAnsi"/>
          <w:color w:val="000000" w:themeColor="text1"/>
          <w:sz w:val="22"/>
          <w:szCs w:val="22"/>
          <w:vertAlign w:val="superscript"/>
          <w:lang w:val="en-GB"/>
        </w:rPr>
        <w:t>th</w:t>
      </w:r>
      <w:r>
        <w:rPr>
          <w:rFonts w:cstheme="minorHAnsi"/>
          <w:color w:val="000000" w:themeColor="text1"/>
          <w:sz w:val="22"/>
          <w:szCs w:val="22"/>
          <w:lang w:val="en-GB"/>
        </w:rPr>
        <w:t xml:space="preserve"> of February 2023 </w:t>
      </w:r>
    </w:p>
    <w:p w14:paraId="6357A89B" w14:textId="77777777" w:rsidR="00B113FF" w:rsidRDefault="00B113FF" w:rsidP="00150638">
      <w:pPr>
        <w:autoSpaceDE w:val="0"/>
        <w:autoSpaceDN w:val="0"/>
        <w:adjustRightInd w:val="0"/>
        <w:spacing w:line="360" w:lineRule="auto"/>
        <w:jc w:val="both"/>
        <w:rPr>
          <w:rFonts w:cstheme="minorHAnsi"/>
          <w:color w:val="000000" w:themeColor="text1"/>
          <w:sz w:val="22"/>
          <w:szCs w:val="22"/>
          <w:lang w:val="en-GB"/>
        </w:rPr>
      </w:pPr>
    </w:p>
    <w:p w14:paraId="0691149B" w14:textId="6051CBF9" w:rsidR="00150638" w:rsidRPr="00150638" w:rsidRDefault="00150638" w:rsidP="00150638">
      <w:pPr>
        <w:autoSpaceDE w:val="0"/>
        <w:autoSpaceDN w:val="0"/>
        <w:adjustRightInd w:val="0"/>
        <w:spacing w:line="360" w:lineRule="auto"/>
        <w:jc w:val="both"/>
        <w:rPr>
          <w:rFonts w:cstheme="minorHAnsi"/>
          <w:color w:val="000000" w:themeColor="text1"/>
          <w:sz w:val="22"/>
          <w:szCs w:val="22"/>
          <w:lang w:val="en-GB"/>
        </w:rPr>
      </w:pPr>
      <w:r w:rsidRPr="00150638">
        <w:rPr>
          <w:rFonts w:cstheme="minorHAnsi"/>
          <w:color w:val="000000" w:themeColor="text1"/>
          <w:sz w:val="22"/>
          <w:szCs w:val="22"/>
          <w:lang w:val="en-GB"/>
        </w:rPr>
        <w:t>To the members of the Critical Care Assembly,</w:t>
      </w:r>
    </w:p>
    <w:p w14:paraId="7B77454A" w14:textId="77777777" w:rsidR="00150638" w:rsidRPr="00150638" w:rsidRDefault="00150638" w:rsidP="00150638">
      <w:pPr>
        <w:spacing w:line="360" w:lineRule="auto"/>
        <w:jc w:val="both"/>
        <w:rPr>
          <w:rFonts w:cstheme="minorHAnsi"/>
          <w:color w:val="000000" w:themeColor="text1"/>
          <w:sz w:val="22"/>
          <w:szCs w:val="22"/>
          <w:lang w:val="en-GB"/>
        </w:rPr>
      </w:pPr>
    </w:p>
    <w:p w14:paraId="068B4C1C" w14:textId="1948065A" w:rsidR="00150638" w:rsidRPr="00150638" w:rsidRDefault="00150638" w:rsidP="00150638">
      <w:pPr>
        <w:spacing w:line="360" w:lineRule="auto"/>
        <w:jc w:val="both"/>
        <w:rPr>
          <w:rFonts w:cstheme="minorHAnsi"/>
          <w:color w:val="000000" w:themeColor="text1"/>
          <w:sz w:val="22"/>
          <w:szCs w:val="22"/>
        </w:rPr>
      </w:pPr>
      <w:r w:rsidRPr="00150638">
        <w:rPr>
          <w:rFonts w:cstheme="minorHAnsi"/>
          <w:color w:val="000000" w:themeColor="text1"/>
          <w:sz w:val="22"/>
          <w:szCs w:val="22"/>
          <w:lang w:val="en-GB"/>
        </w:rPr>
        <w:t xml:space="preserve">I am delighted to provide a nomination for Dr Bronwen Connolly of the </w:t>
      </w:r>
      <w:proofErr w:type="spellStart"/>
      <w:r w:rsidRPr="00150638">
        <w:rPr>
          <w:rFonts w:cstheme="minorHAnsi"/>
          <w:color w:val="000000" w:themeColor="text1"/>
          <w:sz w:val="22"/>
          <w:szCs w:val="22"/>
        </w:rPr>
        <w:t>Wellcome</w:t>
      </w:r>
      <w:proofErr w:type="spellEnd"/>
      <w:r w:rsidRPr="00150638">
        <w:rPr>
          <w:rFonts w:cstheme="minorHAnsi"/>
          <w:color w:val="000000" w:themeColor="text1"/>
          <w:sz w:val="22"/>
          <w:szCs w:val="22"/>
        </w:rPr>
        <w:t xml:space="preserve">-Wolfson Institute for Experimental Medicine, Queen’s University Belfast, </w:t>
      </w:r>
      <w:r w:rsidRPr="00150638">
        <w:rPr>
          <w:rFonts w:cstheme="minorHAnsi"/>
          <w:color w:val="000000" w:themeColor="text1"/>
          <w:sz w:val="22"/>
          <w:szCs w:val="22"/>
          <w:lang w:val="en-GB"/>
        </w:rPr>
        <w:t>for your consideration for the International Early Career</w:t>
      </w:r>
      <w:r w:rsidRPr="00150638">
        <w:rPr>
          <w:rFonts w:cstheme="minorHAnsi"/>
          <w:color w:val="000000" w:themeColor="text1"/>
          <w:sz w:val="22"/>
          <w:szCs w:val="22"/>
        </w:rPr>
        <w:t xml:space="preserve"> </w:t>
      </w:r>
      <w:r w:rsidRPr="00150638">
        <w:rPr>
          <w:rFonts w:cstheme="minorHAnsi"/>
          <w:color w:val="000000" w:themeColor="text1"/>
          <w:sz w:val="22"/>
          <w:szCs w:val="22"/>
          <w:lang w:val="en-GB"/>
        </w:rPr>
        <w:t>Achievement Award.</w:t>
      </w:r>
      <w:r w:rsidR="00C57819">
        <w:rPr>
          <w:rFonts w:cstheme="minorHAnsi"/>
          <w:color w:val="000000" w:themeColor="text1"/>
          <w:sz w:val="22"/>
          <w:szCs w:val="22"/>
          <w:lang w:val="en-GB"/>
        </w:rPr>
        <w:t xml:space="preserve"> As a former winner of this award and frequent attender of ATS, I know how meaningful this award can be for its winners.  As such, I am particularly pleased to recommend Bronwen.  </w:t>
      </w:r>
    </w:p>
    <w:p w14:paraId="4DEAD505" w14:textId="77777777" w:rsidR="00150638" w:rsidRPr="00150638" w:rsidRDefault="00150638" w:rsidP="00150638">
      <w:pPr>
        <w:spacing w:line="360" w:lineRule="auto"/>
        <w:jc w:val="both"/>
        <w:rPr>
          <w:rFonts w:cstheme="minorHAnsi"/>
          <w:color w:val="000000" w:themeColor="text1"/>
          <w:sz w:val="22"/>
          <w:szCs w:val="22"/>
        </w:rPr>
      </w:pPr>
    </w:p>
    <w:p w14:paraId="6754F9B1" w14:textId="57987663" w:rsidR="00150638" w:rsidRPr="00150638" w:rsidRDefault="00150638" w:rsidP="00150638">
      <w:pPr>
        <w:autoSpaceDE w:val="0"/>
        <w:autoSpaceDN w:val="0"/>
        <w:adjustRightInd w:val="0"/>
        <w:spacing w:line="360" w:lineRule="auto"/>
        <w:jc w:val="both"/>
        <w:rPr>
          <w:rFonts w:cstheme="minorHAnsi"/>
          <w:color w:val="000000" w:themeColor="text1"/>
          <w:sz w:val="22"/>
          <w:szCs w:val="22"/>
          <w:lang w:val="en-GB"/>
        </w:rPr>
      </w:pPr>
      <w:r w:rsidRPr="00150638">
        <w:rPr>
          <w:rFonts w:cstheme="minorHAnsi"/>
          <w:color w:val="000000" w:themeColor="text1"/>
          <w:sz w:val="22"/>
          <w:szCs w:val="22"/>
          <w:lang w:val="en-GB"/>
        </w:rPr>
        <w:t>Dr Connolly earned her BSc in Physiotherapy from Kings College London in 1999, which was followed by a MSc in Physiotherapy at the University of Brighton in 2008.   She earned her PhD in 2014 and therefore qualifies as Early Career</w:t>
      </w:r>
      <w:r>
        <w:rPr>
          <w:rFonts w:cstheme="minorHAnsi"/>
          <w:color w:val="000000" w:themeColor="text1"/>
          <w:sz w:val="22"/>
          <w:szCs w:val="22"/>
          <w:lang w:val="en-GB"/>
        </w:rPr>
        <w:t xml:space="preserve"> within our ATS community</w:t>
      </w:r>
      <w:r w:rsidRPr="00150638">
        <w:rPr>
          <w:rFonts w:cstheme="minorHAnsi"/>
          <w:color w:val="000000" w:themeColor="text1"/>
          <w:sz w:val="22"/>
          <w:szCs w:val="22"/>
          <w:lang w:val="en-GB"/>
        </w:rPr>
        <w:t>.</w:t>
      </w:r>
      <w:r>
        <w:rPr>
          <w:rFonts w:cstheme="minorHAnsi"/>
          <w:color w:val="000000" w:themeColor="text1"/>
          <w:sz w:val="22"/>
          <w:szCs w:val="22"/>
          <w:lang w:val="en-GB"/>
        </w:rPr>
        <w:t xml:space="preserve"> </w:t>
      </w:r>
      <w:r w:rsidRPr="00150638">
        <w:rPr>
          <w:rFonts w:cstheme="minorHAnsi"/>
          <w:color w:val="000000" w:themeColor="text1"/>
          <w:sz w:val="22"/>
          <w:szCs w:val="22"/>
          <w:lang w:val="en-GB"/>
        </w:rPr>
        <w:t xml:space="preserve"> At present, Bronwen leads an ambitious programme of work, which blends innovative trial methodology and rehabilitation from critical illness</w:t>
      </w:r>
    </w:p>
    <w:p w14:paraId="254189C6" w14:textId="77777777" w:rsidR="00150638" w:rsidRPr="00150638" w:rsidRDefault="00150638" w:rsidP="00150638">
      <w:pPr>
        <w:autoSpaceDE w:val="0"/>
        <w:autoSpaceDN w:val="0"/>
        <w:adjustRightInd w:val="0"/>
        <w:spacing w:line="360" w:lineRule="auto"/>
        <w:jc w:val="both"/>
        <w:rPr>
          <w:rFonts w:cstheme="minorHAnsi"/>
          <w:color w:val="000000" w:themeColor="text1"/>
          <w:sz w:val="22"/>
          <w:szCs w:val="22"/>
          <w:lang w:val="en-GB"/>
        </w:rPr>
      </w:pPr>
    </w:p>
    <w:p w14:paraId="79CA2BBA" w14:textId="34EC2BCF" w:rsidR="00150638" w:rsidRPr="00150638" w:rsidRDefault="00150638" w:rsidP="00150638">
      <w:pPr>
        <w:autoSpaceDE w:val="0"/>
        <w:autoSpaceDN w:val="0"/>
        <w:adjustRightInd w:val="0"/>
        <w:spacing w:line="360" w:lineRule="auto"/>
        <w:jc w:val="both"/>
        <w:rPr>
          <w:rFonts w:cstheme="minorHAnsi"/>
          <w:color w:val="000000" w:themeColor="text1"/>
          <w:sz w:val="22"/>
          <w:szCs w:val="22"/>
          <w:lang w:val="en-GB"/>
        </w:rPr>
      </w:pPr>
      <w:r w:rsidRPr="00150638">
        <w:rPr>
          <w:rFonts w:cstheme="minorHAnsi"/>
          <w:color w:val="000000" w:themeColor="text1"/>
          <w:sz w:val="22"/>
          <w:szCs w:val="22"/>
          <w:lang w:val="en-GB"/>
        </w:rPr>
        <w:t xml:space="preserve">Dr Connolly’s academic, professional and citizenship accomplishments are incredibly impressive.  Dr Connolly has </w:t>
      </w:r>
      <w:r>
        <w:rPr>
          <w:rFonts w:cstheme="minorHAnsi"/>
          <w:color w:val="000000" w:themeColor="text1"/>
          <w:sz w:val="22"/>
          <w:szCs w:val="22"/>
          <w:lang w:val="en-GB"/>
        </w:rPr>
        <w:t xml:space="preserve">been competitively awarded </w:t>
      </w:r>
      <w:r w:rsidRPr="00150638">
        <w:rPr>
          <w:rFonts w:cstheme="minorHAnsi"/>
          <w:color w:val="000000" w:themeColor="text1"/>
          <w:sz w:val="22"/>
          <w:szCs w:val="22"/>
          <w:lang w:val="en-GB"/>
        </w:rPr>
        <w:t>three prestigious National Institute of for Health and Care Research</w:t>
      </w:r>
      <w:r>
        <w:rPr>
          <w:rFonts w:cstheme="minorHAnsi"/>
          <w:color w:val="000000" w:themeColor="text1"/>
          <w:sz w:val="22"/>
          <w:szCs w:val="22"/>
          <w:lang w:val="en-GB"/>
        </w:rPr>
        <w:t xml:space="preserve"> (NIHR)</w:t>
      </w:r>
      <w:r w:rsidRPr="00150638">
        <w:rPr>
          <w:rFonts w:cstheme="minorHAnsi"/>
          <w:color w:val="000000" w:themeColor="text1"/>
          <w:sz w:val="22"/>
          <w:szCs w:val="22"/>
          <w:lang w:val="en-GB"/>
        </w:rPr>
        <w:t xml:space="preserve"> clinical fellowships over the last decade, each focussed on improving the quality of care of critically ill patients.  </w:t>
      </w:r>
      <w:r>
        <w:rPr>
          <w:rFonts w:cstheme="minorHAnsi"/>
          <w:color w:val="000000" w:themeColor="text1"/>
          <w:sz w:val="22"/>
          <w:szCs w:val="22"/>
          <w:lang w:val="en-GB"/>
        </w:rPr>
        <w:t xml:space="preserve">This was exemplified in her recent </w:t>
      </w:r>
      <w:r w:rsidRPr="00150638">
        <w:rPr>
          <w:rFonts w:cstheme="minorHAnsi"/>
          <w:color w:val="000000" w:themeColor="text1"/>
          <w:sz w:val="22"/>
          <w:szCs w:val="22"/>
          <w:lang w:val="en-GB"/>
        </w:rPr>
        <w:t xml:space="preserve">Clinical </w:t>
      </w:r>
      <w:r>
        <w:rPr>
          <w:rFonts w:cstheme="minorHAnsi"/>
          <w:color w:val="000000" w:themeColor="text1"/>
          <w:sz w:val="22"/>
          <w:szCs w:val="22"/>
          <w:lang w:val="en-GB"/>
        </w:rPr>
        <w:t>T</w:t>
      </w:r>
      <w:r w:rsidRPr="00150638">
        <w:rPr>
          <w:rFonts w:cstheme="minorHAnsi"/>
          <w:color w:val="000000" w:themeColor="text1"/>
          <w:sz w:val="22"/>
          <w:szCs w:val="22"/>
          <w:lang w:val="en-GB"/>
        </w:rPr>
        <w:t xml:space="preserve">rials Fellowship, </w:t>
      </w:r>
      <w:r>
        <w:rPr>
          <w:rFonts w:cstheme="minorHAnsi"/>
          <w:color w:val="000000" w:themeColor="text1"/>
          <w:sz w:val="22"/>
          <w:szCs w:val="22"/>
          <w:lang w:val="en-GB"/>
        </w:rPr>
        <w:t xml:space="preserve">where </w:t>
      </w:r>
      <w:r w:rsidRPr="00150638">
        <w:rPr>
          <w:rFonts w:cstheme="minorHAnsi"/>
          <w:color w:val="000000" w:themeColor="text1"/>
          <w:sz w:val="22"/>
          <w:szCs w:val="22"/>
          <w:lang w:val="en-GB"/>
        </w:rPr>
        <w:t xml:space="preserve">she worked with the Intensive Care National Audit and Research Centre (ICNARC) to understand the potential integration of physical rehabilitation outcomes into routinely collected data across the UK.  Her work has had a profound impact on how we think about recovery and how it can be captured in a systematic and meaningful way.  </w:t>
      </w:r>
    </w:p>
    <w:p w14:paraId="48E57617" w14:textId="25F03463" w:rsidR="00150638" w:rsidRPr="00150638" w:rsidRDefault="00150638" w:rsidP="00150638">
      <w:pPr>
        <w:autoSpaceDE w:val="0"/>
        <w:autoSpaceDN w:val="0"/>
        <w:adjustRightInd w:val="0"/>
        <w:spacing w:line="360" w:lineRule="auto"/>
        <w:jc w:val="both"/>
        <w:rPr>
          <w:rFonts w:cstheme="minorHAnsi"/>
          <w:color w:val="000000" w:themeColor="text1"/>
          <w:sz w:val="22"/>
          <w:szCs w:val="22"/>
          <w:lang w:val="en-GB"/>
        </w:rPr>
      </w:pPr>
    </w:p>
    <w:p w14:paraId="0B168040" w14:textId="6809B1F4" w:rsidR="00150638" w:rsidRPr="00C57819" w:rsidRDefault="00150638" w:rsidP="00150638">
      <w:pPr>
        <w:autoSpaceDE w:val="0"/>
        <w:autoSpaceDN w:val="0"/>
        <w:adjustRightInd w:val="0"/>
        <w:spacing w:line="360" w:lineRule="auto"/>
        <w:jc w:val="both"/>
        <w:rPr>
          <w:rFonts w:cstheme="minorHAnsi"/>
          <w:color w:val="000000" w:themeColor="text1"/>
          <w:sz w:val="22"/>
          <w:szCs w:val="22"/>
          <w:lang w:val="en-GB"/>
        </w:rPr>
      </w:pPr>
      <w:r w:rsidRPr="00150638">
        <w:rPr>
          <w:rFonts w:cstheme="minorHAnsi"/>
          <w:color w:val="000000" w:themeColor="text1"/>
          <w:sz w:val="22"/>
          <w:szCs w:val="22"/>
          <w:lang w:val="en-GB"/>
        </w:rPr>
        <w:lastRenderedPageBreak/>
        <w:t xml:space="preserve">Dr Connolly also leads large scale multicentre clinical trials within the UK and has collaborated with multiple national and international partners.  Dr Connolly is Chief Investigator of a multicentre randomised controlled, open label, phase 3 trial, examining the impact of </w:t>
      </w:r>
      <w:proofErr w:type="spellStart"/>
      <w:r w:rsidRPr="00150638">
        <w:rPr>
          <w:rFonts w:cstheme="minorHAnsi"/>
          <w:color w:val="000000" w:themeColor="text1"/>
          <w:sz w:val="22"/>
          <w:szCs w:val="22"/>
          <w:lang w:val="en-GB"/>
        </w:rPr>
        <w:t>mucoactive</w:t>
      </w:r>
      <w:proofErr w:type="spellEnd"/>
      <w:r w:rsidRPr="00150638">
        <w:rPr>
          <w:rFonts w:cstheme="minorHAnsi"/>
          <w:color w:val="000000" w:themeColor="text1"/>
          <w:sz w:val="22"/>
          <w:szCs w:val="22"/>
          <w:lang w:val="en-GB"/>
        </w:rPr>
        <w:t xml:space="preserve"> drugs for acute respiratory failure.  She is also co-investigator of the current NIHR funded trial examining the impact of a remote multicomponent rehabilitation intervention in survivors of critical illness following hospital </w:t>
      </w:r>
      <w:proofErr w:type="gramStart"/>
      <w:r w:rsidRPr="00150638">
        <w:rPr>
          <w:rFonts w:cstheme="minorHAnsi"/>
          <w:color w:val="000000" w:themeColor="text1"/>
          <w:sz w:val="22"/>
          <w:szCs w:val="22"/>
          <w:lang w:val="en-GB"/>
        </w:rPr>
        <w:t>discharge</w:t>
      </w:r>
      <w:r w:rsidR="00C57819">
        <w:rPr>
          <w:rFonts w:cstheme="minorHAnsi"/>
          <w:color w:val="000000" w:themeColor="text1"/>
          <w:sz w:val="22"/>
          <w:szCs w:val="22"/>
          <w:lang w:val="en-GB"/>
        </w:rPr>
        <w:t>,</w:t>
      </w:r>
      <w:r w:rsidRPr="00150638">
        <w:rPr>
          <w:rFonts w:cstheme="minorHAnsi"/>
          <w:color w:val="000000" w:themeColor="text1"/>
          <w:sz w:val="22"/>
          <w:szCs w:val="22"/>
          <w:lang w:val="en-GB"/>
        </w:rPr>
        <w:t xml:space="preserve"> and</w:t>
      </w:r>
      <w:proofErr w:type="gramEnd"/>
      <w:r w:rsidRPr="00150638">
        <w:rPr>
          <w:rFonts w:cstheme="minorHAnsi"/>
          <w:color w:val="000000" w:themeColor="text1"/>
          <w:sz w:val="22"/>
          <w:szCs w:val="22"/>
          <w:lang w:val="en-GB"/>
        </w:rPr>
        <w:t xml:space="preserve"> was the UK Chief Investigator for the Early Activity and Mobilisation in the ICU (TEAM) trial.  This leadership within the critical care community nationally and internationally</w:t>
      </w:r>
      <w:r>
        <w:rPr>
          <w:rFonts w:cstheme="minorHAnsi"/>
          <w:color w:val="000000" w:themeColor="text1"/>
          <w:sz w:val="22"/>
          <w:szCs w:val="22"/>
          <w:lang w:val="en-GB"/>
        </w:rPr>
        <w:t>,</w:t>
      </w:r>
      <w:r w:rsidRPr="00150638">
        <w:rPr>
          <w:rFonts w:cstheme="minorHAnsi"/>
          <w:color w:val="000000" w:themeColor="text1"/>
          <w:sz w:val="22"/>
          <w:szCs w:val="22"/>
          <w:lang w:val="en-GB"/>
        </w:rPr>
        <w:t xml:space="preserve"> has led to Dr Connolly being invited to </w:t>
      </w:r>
      <w:r w:rsidR="00B113FF">
        <w:rPr>
          <w:rFonts w:cstheme="minorHAnsi"/>
          <w:color w:val="000000" w:themeColor="text1"/>
          <w:sz w:val="22"/>
          <w:szCs w:val="22"/>
          <w:lang w:val="en-GB"/>
        </w:rPr>
        <w:t xml:space="preserve">significant </w:t>
      </w:r>
      <w:r w:rsidR="00B113FF" w:rsidRPr="00150638">
        <w:rPr>
          <w:rFonts w:cstheme="minorHAnsi"/>
          <w:color w:val="000000" w:themeColor="text1"/>
          <w:sz w:val="22"/>
          <w:szCs w:val="22"/>
          <w:lang w:val="en-GB"/>
        </w:rPr>
        <w:t>leadership</w:t>
      </w:r>
      <w:r w:rsidRPr="00150638">
        <w:rPr>
          <w:rFonts w:cstheme="minorHAnsi"/>
          <w:color w:val="000000" w:themeColor="text1"/>
          <w:sz w:val="22"/>
          <w:szCs w:val="22"/>
          <w:lang w:val="en-GB"/>
        </w:rPr>
        <w:t xml:space="preserve"> roles including the Director of Research within the UK Intensive Care Society.  Moreover, she has actively participated within the ATS community in various roles including as a member of the Critical Care Assembly Program Committee and as Co-Chair of the Critical Care Assembly workshop, ‘</w:t>
      </w:r>
      <w:r w:rsidRPr="00150638">
        <w:rPr>
          <w:rFonts w:cstheme="minorHAnsi"/>
          <w:i/>
          <w:iCs/>
          <w:color w:val="000000" w:themeColor="text1"/>
          <w:sz w:val="22"/>
          <w:szCs w:val="22"/>
          <w:lang w:val="en-GB"/>
        </w:rPr>
        <w:t>Determining the Outcomes for Assessment after Critical Illness’</w:t>
      </w:r>
      <w:r w:rsidR="00C57819">
        <w:rPr>
          <w:rFonts w:cstheme="minorHAnsi"/>
          <w:i/>
          <w:iCs/>
          <w:color w:val="000000" w:themeColor="text1"/>
          <w:sz w:val="22"/>
          <w:szCs w:val="22"/>
          <w:lang w:val="en-GB"/>
        </w:rPr>
        <w:t xml:space="preserve">.  </w:t>
      </w:r>
      <w:r w:rsidR="00C57819" w:rsidRPr="00C57819">
        <w:rPr>
          <w:rFonts w:cstheme="minorHAnsi"/>
          <w:color w:val="000000" w:themeColor="text1"/>
          <w:sz w:val="22"/>
          <w:szCs w:val="22"/>
          <w:lang w:val="en-GB"/>
        </w:rPr>
        <w:t>Dr Connolly also frequently publish</w:t>
      </w:r>
      <w:r w:rsidR="00C57819">
        <w:rPr>
          <w:rFonts w:cstheme="minorHAnsi"/>
          <w:color w:val="000000" w:themeColor="text1"/>
          <w:sz w:val="22"/>
          <w:szCs w:val="22"/>
          <w:lang w:val="en-GB"/>
        </w:rPr>
        <w:t>es</w:t>
      </w:r>
      <w:r w:rsidR="00C57819" w:rsidRPr="00C57819">
        <w:rPr>
          <w:rFonts w:cstheme="minorHAnsi"/>
          <w:color w:val="000000" w:themeColor="text1"/>
          <w:sz w:val="22"/>
          <w:szCs w:val="22"/>
          <w:lang w:val="en-GB"/>
        </w:rPr>
        <w:t xml:space="preserve"> in the Society’s journals with </w:t>
      </w:r>
      <w:r w:rsidR="00C57819">
        <w:rPr>
          <w:rFonts w:cstheme="minorHAnsi"/>
          <w:color w:val="000000" w:themeColor="text1"/>
          <w:sz w:val="22"/>
          <w:szCs w:val="22"/>
          <w:lang w:val="en-GB"/>
        </w:rPr>
        <w:t xml:space="preserve">a total of </w:t>
      </w:r>
      <w:r w:rsidR="00C57819" w:rsidRPr="00C57819">
        <w:rPr>
          <w:rFonts w:cstheme="minorHAnsi"/>
          <w:color w:val="000000" w:themeColor="text1"/>
          <w:sz w:val="22"/>
          <w:szCs w:val="22"/>
          <w:lang w:val="en-GB"/>
        </w:rPr>
        <w:t xml:space="preserve">four publications in </w:t>
      </w:r>
      <w:r w:rsidR="00C57819">
        <w:rPr>
          <w:rFonts w:cstheme="minorHAnsi"/>
          <w:color w:val="000000" w:themeColor="text1"/>
          <w:sz w:val="22"/>
          <w:szCs w:val="22"/>
          <w:lang w:val="en-GB"/>
        </w:rPr>
        <w:t>t</w:t>
      </w:r>
      <w:r w:rsidR="00C57819" w:rsidRPr="00C57819">
        <w:rPr>
          <w:rFonts w:cstheme="minorHAnsi"/>
          <w:color w:val="000000" w:themeColor="text1"/>
          <w:sz w:val="22"/>
          <w:szCs w:val="22"/>
          <w:lang w:val="en-GB"/>
        </w:rPr>
        <w:t xml:space="preserve">he American Journal of Respiratory and Critical </w:t>
      </w:r>
      <w:r w:rsidR="00C57819">
        <w:rPr>
          <w:rFonts w:cstheme="minorHAnsi"/>
          <w:color w:val="000000" w:themeColor="text1"/>
          <w:sz w:val="22"/>
          <w:szCs w:val="22"/>
          <w:lang w:val="en-GB"/>
        </w:rPr>
        <w:t xml:space="preserve">Care </w:t>
      </w:r>
      <w:r w:rsidR="00C57819" w:rsidRPr="00C57819">
        <w:rPr>
          <w:rFonts w:cstheme="minorHAnsi"/>
          <w:color w:val="000000" w:themeColor="text1"/>
          <w:sz w:val="22"/>
          <w:szCs w:val="22"/>
          <w:lang w:val="en-GB"/>
        </w:rPr>
        <w:t xml:space="preserve">Medicine and the Annals of the American Thoracic Society.  </w:t>
      </w:r>
    </w:p>
    <w:p w14:paraId="326CEE36" w14:textId="17FB61EA" w:rsidR="00150638" w:rsidRPr="00150638" w:rsidRDefault="00150638" w:rsidP="00150638">
      <w:pPr>
        <w:autoSpaceDE w:val="0"/>
        <w:autoSpaceDN w:val="0"/>
        <w:adjustRightInd w:val="0"/>
        <w:spacing w:line="360" w:lineRule="auto"/>
        <w:jc w:val="both"/>
        <w:rPr>
          <w:rFonts w:cstheme="minorHAnsi"/>
          <w:color w:val="000000" w:themeColor="text1"/>
          <w:sz w:val="22"/>
          <w:szCs w:val="22"/>
          <w:lang w:val="en-GB"/>
        </w:rPr>
      </w:pPr>
    </w:p>
    <w:p w14:paraId="61260FA3" w14:textId="78FEBBA1" w:rsidR="00150638" w:rsidRPr="00150638" w:rsidRDefault="00150638" w:rsidP="00150638">
      <w:pPr>
        <w:autoSpaceDE w:val="0"/>
        <w:autoSpaceDN w:val="0"/>
        <w:adjustRightInd w:val="0"/>
        <w:spacing w:line="360" w:lineRule="auto"/>
        <w:jc w:val="both"/>
        <w:rPr>
          <w:rFonts w:cstheme="minorHAnsi"/>
          <w:color w:val="000000"/>
          <w:sz w:val="22"/>
          <w:szCs w:val="22"/>
          <w:lang w:val="en-GB"/>
        </w:rPr>
      </w:pPr>
      <w:r w:rsidRPr="00150638">
        <w:rPr>
          <w:rFonts w:cstheme="minorHAnsi"/>
          <w:color w:val="000000" w:themeColor="text1"/>
          <w:sz w:val="22"/>
          <w:szCs w:val="22"/>
          <w:lang w:val="en-GB"/>
        </w:rPr>
        <w:t xml:space="preserve">Dr Connolly has also had a significant impact on the careers of other within critical care.  She has/is supporting more than 16 PhD and MSc students of a variety of professional backgrounds.  This includes obtaining 4 competitive fellowships as supervisor or co-supervisor.  </w:t>
      </w:r>
      <w:r w:rsidRPr="00150638">
        <w:rPr>
          <w:rFonts w:cstheme="minorHAnsi"/>
          <w:color w:val="000000"/>
          <w:sz w:val="22"/>
          <w:szCs w:val="22"/>
          <w:lang w:val="en-GB"/>
        </w:rPr>
        <w:t>Having written with Bronwen and worked with her on multiple projects, I can also attest to what an utter pleasure it is to collaborate with her as a peer. Dr</w:t>
      </w:r>
      <w:r w:rsidR="00B113FF">
        <w:rPr>
          <w:rFonts w:cstheme="minorHAnsi"/>
          <w:color w:val="000000"/>
          <w:sz w:val="22"/>
          <w:szCs w:val="22"/>
          <w:lang w:val="en-GB"/>
        </w:rPr>
        <w:t xml:space="preserve"> </w:t>
      </w:r>
      <w:r w:rsidRPr="00150638">
        <w:rPr>
          <w:rFonts w:cstheme="minorHAnsi"/>
          <w:color w:val="000000"/>
          <w:sz w:val="22"/>
          <w:szCs w:val="22"/>
          <w:lang w:val="en-GB"/>
        </w:rPr>
        <w:t>Connolly consistently makes other people’s work better. She is a finisher who gets work completed to an exceptional standard, and who has made my own work better with her generous</w:t>
      </w:r>
      <w:r w:rsidR="00B113FF">
        <w:rPr>
          <w:rFonts w:cstheme="minorHAnsi"/>
          <w:color w:val="000000"/>
          <w:sz w:val="22"/>
          <w:szCs w:val="22"/>
          <w:lang w:val="en-GB"/>
        </w:rPr>
        <w:t xml:space="preserve"> and</w:t>
      </w:r>
      <w:r w:rsidRPr="00150638">
        <w:rPr>
          <w:rFonts w:cstheme="minorHAnsi"/>
          <w:color w:val="000000"/>
          <w:sz w:val="22"/>
          <w:szCs w:val="22"/>
          <w:lang w:val="en-GB"/>
        </w:rPr>
        <w:t xml:space="preserve"> insightful feedback. </w:t>
      </w:r>
    </w:p>
    <w:p w14:paraId="5DAF0EC4" w14:textId="1FD64F32" w:rsidR="00150638" w:rsidRPr="00150638" w:rsidRDefault="00150638" w:rsidP="00150638">
      <w:pPr>
        <w:autoSpaceDE w:val="0"/>
        <w:autoSpaceDN w:val="0"/>
        <w:adjustRightInd w:val="0"/>
        <w:spacing w:line="360" w:lineRule="auto"/>
        <w:jc w:val="both"/>
        <w:rPr>
          <w:rFonts w:cstheme="minorHAnsi"/>
          <w:color w:val="000000"/>
          <w:sz w:val="22"/>
          <w:szCs w:val="22"/>
          <w:lang w:val="en-GB"/>
        </w:rPr>
      </w:pPr>
    </w:p>
    <w:p w14:paraId="7BA8EA68" w14:textId="15BF8C1E" w:rsidR="00150638" w:rsidRPr="00150638" w:rsidRDefault="00150638" w:rsidP="00150638">
      <w:pPr>
        <w:autoSpaceDE w:val="0"/>
        <w:autoSpaceDN w:val="0"/>
        <w:adjustRightInd w:val="0"/>
        <w:spacing w:line="360" w:lineRule="auto"/>
        <w:jc w:val="both"/>
        <w:rPr>
          <w:rFonts w:cstheme="minorHAnsi"/>
          <w:color w:val="000000"/>
          <w:sz w:val="22"/>
          <w:szCs w:val="22"/>
          <w:lang w:val="en-GB"/>
        </w:rPr>
      </w:pPr>
      <w:r w:rsidRPr="00150638">
        <w:rPr>
          <w:rFonts w:cstheme="minorHAnsi"/>
          <w:color w:val="000000"/>
          <w:sz w:val="22"/>
          <w:szCs w:val="22"/>
          <w:lang w:val="en-GB"/>
        </w:rPr>
        <w:t xml:space="preserve">Dr Connolly’s work has led to a stream of high impact papers, which has driven thinking and innovation </w:t>
      </w:r>
      <w:r>
        <w:rPr>
          <w:rFonts w:cstheme="minorHAnsi"/>
          <w:color w:val="000000"/>
          <w:sz w:val="22"/>
          <w:szCs w:val="22"/>
          <w:lang w:val="en-GB"/>
        </w:rPr>
        <w:t>in the care of critically ill patients</w:t>
      </w:r>
      <w:r w:rsidRPr="00150638">
        <w:rPr>
          <w:rFonts w:cstheme="minorHAnsi"/>
          <w:color w:val="000000"/>
          <w:sz w:val="22"/>
          <w:szCs w:val="22"/>
          <w:lang w:val="en-GB"/>
        </w:rPr>
        <w:t xml:space="preserve">.  Some of the work which Dr Connolly has led and has contributed to includes: </w:t>
      </w:r>
    </w:p>
    <w:p w14:paraId="676C56B5" w14:textId="7C54EE00" w:rsidR="00150638" w:rsidRPr="00150638" w:rsidRDefault="00150638" w:rsidP="00150638">
      <w:pPr>
        <w:pStyle w:val="EndNoteBibliography"/>
        <w:numPr>
          <w:ilvl w:val="0"/>
          <w:numId w:val="1"/>
        </w:numPr>
        <w:spacing w:after="0"/>
        <w:ind w:left="714" w:hanging="357"/>
        <w:rPr>
          <w:rStyle w:val="docsum-journal-citation"/>
          <w:rFonts w:asciiTheme="minorHAnsi" w:hAnsiTheme="minorHAnsi" w:cstheme="minorHAnsi"/>
          <w:b/>
          <w:bCs/>
          <w:color w:val="000000" w:themeColor="text1"/>
          <w:sz w:val="22"/>
          <w:szCs w:val="22"/>
        </w:rPr>
      </w:pPr>
      <w:r w:rsidRPr="00150638">
        <w:rPr>
          <w:rStyle w:val="docsum-authors"/>
          <w:rFonts w:asciiTheme="minorHAnsi" w:hAnsiTheme="minorHAnsi" w:cstheme="minorHAnsi"/>
          <w:color w:val="000000" w:themeColor="text1"/>
          <w:sz w:val="22"/>
          <w:szCs w:val="22"/>
        </w:rPr>
        <w:t>White C, Connolly B, Rowland MJ</w:t>
      </w:r>
      <w:r w:rsidRPr="00150638">
        <w:rPr>
          <w:rFonts w:asciiTheme="minorHAnsi" w:hAnsiTheme="minorHAnsi" w:cstheme="minorHAnsi"/>
          <w:color w:val="000000" w:themeColor="text1"/>
          <w:sz w:val="22"/>
          <w:szCs w:val="22"/>
        </w:rPr>
        <w:t xml:space="preserve">. </w:t>
      </w:r>
      <w:hyperlink r:id="rId6" w:history="1">
        <w:r w:rsidRPr="00150638">
          <w:rPr>
            <w:rStyle w:val="Hyperlink"/>
            <w:rFonts w:asciiTheme="minorHAnsi" w:hAnsiTheme="minorHAnsi" w:cstheme="minorHAnsi"/>
            <w:color w:val="000000" w:themeColor="text1"/>
            <w:sz w:val="22"/>
            <w:szCs w:val="22"/>
            <w:u w:val="none"/>
          </w:rPr>
          <w:t>Rehabilitation after critical illness.</w:t>
        </w:r>
      </w:hyperlink>
      <w:r w:rsidRPr="00150638">
        <w:rPr>
          <w:rStyle w:val="docsum-authors"/>
          <w:rFonts w:asciiTheme="minorHAnsi" w:hAnsiTheme="minorHAnsi" w:cstheme="minorHAnsi"/>
          <w:color w:val="000000" w:themeColor="text1"/>
          <w:sz w:val="22"/>
          <w:szCs w:val="22"/>
        </w:rPr>
        <w:t xml:space="preserve"> </w:t>
      </w:r>
      <w:r w:rsidRPr="00150638">
        <w:rPr>
          <w:rStyle w:val="docsum-journal-citation"/>
          <w:rFonts w:asciiTheme="minorHAnsi" w:hAnsiTheme="minorHAnsi" w:cstheme="minorHAnsi"/>
          <w:color w:val="000000" w:themeColor="text1"/>
          <w:sz w:val="22"/>
          <w:szCs w:val="22"/>
        </w:rPr>
        <w:t xml:space="preserve">British Medical Journal. </w:t>
      </w:r>
    </w:p>
    <w:p w14:paraId="613B742D" w14:textId="41FCF9DD" w:rsidR="00150638" w:rsidRPr="00150638" w:rsidRDefault="00150638" w:rsidP="00150638">
      <w:pPr>
        <w:pStyle w:val="ListParagraph"/>
        <w:numPr>
          <w:ilvl w:val="0"/>
          <w:numId w:val="1"/>
        </w:numPr>
        <w:ind w:left="714" w:hanging="357"/>
        <w:jc w:val="both"/>
        <w:rPr>
          <w:rFonts w:cstheme="minorHAnsi"/>
          <w:b/>
          <w:bCs/>
          <w:color w:val="000000" w:themeColor="text1"/>
          <w:sz w:val="22"/>
          <w:szCs w:val="22"/>
        </w:rPr>
      </w:pPr>
      <w:r w:rsidRPr="00150638">
        <w:rPr>
          <w:rStyle w:val="docsum-authors"/>
          <w:rFonts w:cstheme="minorHAnsi"/>
          <w:sz w:val="22"/>
          <w:szCs w:val="22"/>
        </w:rPr>
        <w:t xml:space="preserve">Perkins GD, Ji C, Connolly BA et al </w:t>
      </w:r>
      <w:hyperlink r:id="rId7" w:history="1">
        <w:r w:rsidRPr="00150638">
          <w:rPr>
            <w:rStyle w:val="Hyperlink"/>
            <w:rFonts w:cstheme="minorHAnsi"/>
            <w:color w:val="000000" w:themeColor="text1"/>
            <w:sz w:val="22"/>
            <w:szCs w:val="22"/>
            <w:u w:val="none"/>
          </w:rPr>
          <w:t xml:space="preserve">Effect of Noninvasive Respiratory Strategies on Intubation or Mortality Among Patients </w:t>
        </w:r>
        <w:r>
          <w:rPr>
            <w:rStyle w:val="Hyperlink"/>
            <w:rFonts w:cstheme="minorHAnsi"/>
            <w:color w:val="000000" w:themeColor="text1"/>
            <w:sz w:val="22"/>
            <w:szCs w:val="22"/>
            <w:u w:val="none"/>
          </w:rPr>
          <w:t>w</w:t>
        </w:r>
        <w:r w:rsidRPr="00150638">
          <w:rPr>
            <w:rStyle w:val="Hyperlink"/>
            <w:rFonts w:cstheme="minorHAnsi"/>
            <w:color w:val="000000" w:themeColor="text1"/>
            <w:sz w:val="22"/>
            <w:szCs w:val="22"/>
            <w:u w:val="none"/>
          </w:rPr>
          <w:t>ith Acute Hypoxemic Respiratory Failure and COVID-19: The RECOVERY-RS Randomized Clinical Trial.</w:t>
        </w:r>
      </w:hyperlink>
      <w:r w:rsidRPr="00150638">
        <w:rPr>
          <w:rFonts w:cstheme="minorHAnsi"/>
          <w:sz w:val="22"/>
          <w:szCs w:val="22"/>
        </w:rPr>
        <w:t xml:space="preserve"> </w:t>
      </w:r>
      <w:r w:rsidR="0066555A">
        <w:rPr>
          <w:rStyle w:val="docsum-authors"/>
          <w:rFonts w:cstheme="minorHAnsi"/>
          <w:sz w:val="22"/>
          <w:szCs w:val="22"/>
        </w:rPr>
        <w:t>J</w:t>
      </w:r>
      <w:r w:rsidRPr="00150638">
        <w:rPr>
          <w:rStyle w:val="docsum-journal-citation"/>
          <w:rFonts w:cstheme="minorHAnsi"/>
          <w:sz w:val="22"/>
          <w:szCs w:val="22"/>
        </w:rPr>
        <w:t xml:space="preserve">AMA. </w:t>
      </w:r>
    </w:p>
    <w:p w14:paraId="22B90F80" w14:textId="7AB71970" w:rsidR="00150638" w:rsidRPr="00150638" w:rsidRDefault="00150638" w:rsidP="00150638">
      <w:pPr>
        <w:pStyle w:val="ListParagraph"/>
        <w:numPr>
          <w:ilvl w:val="0"/>
          <w:numId w:val="1"/>
        </w:numPr>
        <w:autoSpaceDE w:val="0"/>
        <w:autoSpaceDN w:val="0"/>
        <w:adjustRightInd w:val="0"/>
        <w:ind w:left="714" w:hanging="357"/>
        <w:jc w:val="both"/>
        <w:rPr>
          <w:rFonts w:cstheme="minorHAnsi"/>
          <w:b/>
          <w:bCs/>
          <w:iCs/>
          <w:color w:val="000000" w:themeColor="text1"/>
          <w:sz w:val="22"/>
          <w:szCs w:val="22"/>
          <w:lang w:val="en-GB"/>
        </w:rPr>
      </w:pPr>
      <w:r w:rsidRPr="00150638">
        <w:rPr>
          <w:rFonts w:cstheme="minorHAnsi"/>
          <w:color w:val="000000" w:themeColor="text1"/>
          <w:sz w:val="22"/>
          <w:szCs w:val="22"/>
        </w:rPr>
        <w:t xml:space="preserve">Prescott HC, </w:t>
      </w:r>
      <w:proofErr w:type="spellStart"/>
      <w:r w:rsidRPr="00150638">
        <w:rPr>
          <w:rFonts w:cstheme="minorHAnsi"/>
          <w:color w:val="000000" w:themeColor="text1"/>
          <w:sz w:val="22"/>
          <w:szCs w:val="22"/>
        </w:rPr>
        <w:t>Iwashyna</w:t>
      </w:r>
      <w:proofErr w:type="spellEnd"/>
      <w:r w:rsidRPr="00150638">
        <w:rPr>
          <w:rFonts w:cstheme="minorHAnsi"/>
          <w:color w:val="000000" w:themeColor="text1"/>
          <w:sz w:val="22"/>
          <w:szCs w:val="22"/>
        </w:rPr>
        <w:t xml:space="preserve"> TJ, Blackwood B, Calandra T, </w:t>
      </w:r>
      <w:proofErr w:type="spellStart"/>
      <w:r w:rsidRPr="00150638">
        <w:rPr>
          <w:rFonts w:cstheme="minorHAnsi"/>
          <w:color w:val="000000" w:themeColor="text1"/>
          <w:sz w:val="22"/>
          <w:szCs w:val="22"/>
        </w:rPr>
        <w:t>Chlan</w:t>
      </w:r>
      <w:proofErr w:type="spellEnd"/>
      <w:r w:rsidRPr="00150638">
        <w:rPr>
          <w:rFonts w:cstheme="minorHAnsi"/>
          <w:color w:val="000000" w:themeColor="text1"/>
          <w:sz w:val="22"/>
          <w:szCs w:val="22"/>
        </w:rPr>
        <w:t xml:space="preserve"> LL, Choong K, </w:t>
      </w:r>
      <w:r w:rsidRPr="00150638">
        <w:rPr>
          <w:rFonts w:cstheme="minorHAnsi"/>
          <w:bCs/>
          <w:color w:val="000000" w:themeColor="text1"/>
          <w:sz w:val="22"/>
          <w:szCs w:val="22"/>
        </w:rPr>
        <w:t>Connolly B</w:t>
      </w:r>
      <w:r w:rsidRPr="00150638">
        <w:rPr>
          <w:rFonts w:cstheme="minorHAnsi"/>
          <w:color w:val="000000" w:themeColor="text1"/>
          <w:sz w:val="22"/>
          <w:szCs w:val="22"/>
        </w:rPr>
        <w:t xml:space="preserve">, et al on behalf of the International Sepsis </w:t>
      </w:r>
      <w:proofErr w:type="gramStart"/>
      <w:r w:rsidRPr="00150638">
        <w:rPr>
          <w:rFonts w:cstheme="minorHAnsi"/>
          <w:color w:val="000000" w:themeColor="text1"/>
          <w:sz w:val="22"/>
          <w:szCs w:val="22"/>
        </w:rPr>
        <w:t>Forum .Understanding</w:t>
      </w:r>
      <w:proofErr w:type="gramEnd"/>
      <w:r w:rsidRPr="00150638">
        <w:rPr>
          <w:rFonts w:cstheme="minorHAnsi"/>
          <w:color w:val="000000" w:themeColor="text1"/>
          <w:sz w:val="22"/>
          <w:szCs w:val="22"/>
        </w:rPr>
        <w:t xml:space="preserve"> and Enhancing Sepsis Survivorship: Priorities for Research and Practice. </w:t>
      </w:r>
      <w:r w:rsidRPr="00150638">
        <w:rPr>
          <w:rFonts w:cstheme="minorHAnsi"/>
          <w:iCs/>
          <w:color w:val="000000" w:themeColor="text1"/>
          <w:sz w:val="22"/>
          <w:szCs w:val="22"/>
        </w:rPr>
        <w:t xml:space="preserve">American Journal of Respiratory and Critical Care Medicine.  </w:t>
      </w:r>
    </w:p>
    <w:p w14:paraId="7C76FE9C" w14:textId="586B0502" w:rsidR="00150638" w:rsidRPr="00150638" w:rsidRDefault="00150638" w:rsidP="00150638">
      <w:pPr>
        <w:pStyle w:val="ListParagraph"/>
        <w:numPr>
          <w:ilvl w:val="0"/>
          <w:numId w:val="1"/>
        </w:numPr>
        <w:jc w:val="both"/>
        <w:rPr>
          <w:rStyle w:val="docsum-journal-citation"/>
          <w:rFonts w:cstheme="minorHAnsi"/>
          <w:color w:val="000000" w:themeColor="text1"/>
          <w:sz w:val="22"/>
          <w:szCs w:val="22"/>
        </w:rPr>
      </w:pPr>
      <w:r w:rsidRPr="00150638">
        <w:rPr>
          <w:rStyle w:val="docsum-authors"/>
          <w:rFonts w:cstheme="minorHAnsi"/>
          <w:color w:val="000000" w:themeColor="text1"/>
          <w:sz w:val="22"/>
          <w:szCs w:val="22"/>
        </w:rPr>
        <w:t xml:space="preserve">Connolly B, et al. </w:t>
      </w:r>
      <w:hyperlink r:id="rId8" w:history="1">
        <w:r w:rsidRPr="00150638">
          <w:rPr>
            <w:rStyle w:val="Hyperlink"/>
            <w:rFonts w:cstheme="minorHAnsi"/>
            <w:color w:val="000000" w:themeColor="text1"/>
            <w:sz w:val="22"/>
            <w:szCs w:val="22"/>
            <w:u w:val="none"/>
          </w:rPr>
          <w:t>Recovery, rehabilitation and follow-up services following critical illness: an updated UK national cross-sectional survey and progress report.</w:t>
        </w:r>
      </w:hyperlink>
      <w:r w:rsidRPr="00150638">
        <w:rPr>
          <w:rFonts w:cstheme="minorHAnsi"/>
          <w:color w:val="000000" w:themeColor="text1"/>
          <w:sz w:val="22"/>
          <w:szCs w:val="22"/>
        </w:rPr>
        <w:t xml:space="preserve"> </w:t>
      </w:r>
      <w:r w:rsidRPr="00150638">
        <w:rPr>
          <w:rStyle w:val="docsum-journal-citation"/>
          <w:rFonts w:cstheme="minorHAnsi"/>
          <w:color w:val="000000" w:themeColor="text1"/>
          <w:sz w:val="22"/>
          <w:szCs w:val="22"/>
        </w:rPr>
        <w:t>BMJ Open</w:t>
      </w:r>
      <w:r w:rsidR="0066555A">
        <w:rPr>
          <w:rStyle w:val="docsum-journal-citation"/>
          <w:rFonts w:cstheme="minorHAnsi"/>
          <w:color w:val="000000" w:themeColor="text1"/>
          <w:sz w:val="22"/>
          <w:szCs w:val="22"/>
        </w:rPr>
        <w:t xml:space="preserve">.  </w:t>
      </w:r>
    </w:p>
    <w:p w14:paraId="12A80AC9" w14:textId="3409215F" w:rsidR="00150638" w:rsidRPr="00150638" w:rsidRDefault="00150638" w:rsidP="00150638">
      <w:pPr>
        <w:pStyle w:val="ListParagraph"/>
        <w:numPr>
          <w:ilvl w:val="0"/>
          <w:numId w:val="1"/>
        </w:numPr>
        <w:autoSpaceDE w:val="0"/>
        <w:autoSpaceDN w:val="0"/>
        <w:adjustRightInd w:val="0"/>
        <w:ind w:left="714" w:hanging="357"/>
        <w:jc w:val="both"/>
        <w:rPr>
          <w:rFonts w:cstheme="minorHAnsi"/>
          <w:b/>
          <w:bCs/>
          <w:iCs/>
          <w:color w:val="000000" w:themeColor="text1"/>
          <w:sz w:val="22"/>
          <w:szCs w:val="22"/>
          <w:lang w:val="en-GB"/>
        </w:rPr>
      </w:pPr>
      <w:r w:rsidRPr="00150638">
        <w:rPr>
          <w:color w:val="000000" w:themeColor="text1"/>
          <w:sz w:val="22"/>
        </w:rPr>
        <w:t xml:space="preserve">Blackwood B, </w:t>
      </w:r>
      <w:proofErr w:type="spellStart"/>
      <w:r w:rsidRPr="00150638">
        <w:rPr>
          <w:color w:val="000000" w:themeColor="text1"/>
          <w:sz w:val="22"/>
        </w:rPr>
        <w:t>Ringrow</w:t>
      </w:r>
      <w:proofErr w:type="spellEnd"/>
      <w:r w:rsidRPr="00150638">
        <w:rPr>
          <w:color w:val="000000" w:themeColor="text1"/>
          <w:sz w:val="22"/>
        </w:rPr>
        <w:t xml:space="preserve"> S, Clarke M, Marshall JC, </w:t>
      </w:r>
      <w:r w:rsidRPr="00150638">
        <w:rPr>
          <w:bCs/>
          <w:color w:val="000000" w:themeColor="text1"/>
          <w:sz w:val="22"/>
        </w:rPr>
        <w:t>Connolly B</w:t>
      </w:r>
      <w:r w:rsidRPr="00150638">
        <w:rPr>
          <w:color w:val="000000" w:themeColor="text1"/>
          <w:sz w:val="22"/>
        </w:rPr>
        <w:t xml:space="preserve">, et al A core outcome set for </w:t>
      </w:r>
      <w:r w:rsidRPr="00150638">
        <w:rPr>
          <w:color w:val="000000" w:themeColor="text1"/>
          <w:sz w:val="22"/>
          <w:szCs w:val="22"/>
        </w:rPr>
        <w:t xml:space="preserve">critical care ventilation trials. </w:t>
      </w:r>
      <w:r w:rsidRPr="00150638">
        <w:rPr>
          <w:iCs/>
          <w:color w:val="000000" w:themeColor="text1"/>
          <w:sz w:val="22"/>
          <w:szCs w:val="22"/>
        </w:rPr>
        <w:t xml:space="preserve">Critical Care Medicine. </w:t>
      </w:r>
    </w:p>
    <w:p w14:paraId="433620B5" w14:textId="77777777" w:rsidR="00150638" w:rsidRPr="00150638" w:rsidRDefault="00150638" w:rsidP="00150638">
      <w:pPr>
        <w:autoSpaceDE w:val="0"/>
        <w:autoSpaceDN w:val="0"/>
        <w:adjustRightInd w:val="0"/>
        <w:jc w:val="both"/>
        <w:rPr>
          <w:rFonts w:cstheme="minorHAnsi"/>
          <w:b/>
          <w:bCs/>
          <w:color w:val="000000"/>
          <w:sz w:val="22"/>
          <w:szCs w:val="22"/>
          <w:lang w:val="en-GB"/>
        </w:rPr>
      </w:pPr>
    </w:p>
    <w:p w14:paraId="3E50FADE" w14:textId="5F7113CF" w:rsidR="00150638" w:rsidRPr="00150638" w:rsidRDefault="00150638" w:rsidP="00150638">
      <w:pPr>
        <w:autoSpaceDE w:val="0"/>
        <w:autoSpaceDN w:val="0"/>
        <w:adjustRightInd w:val="0"/>
        <w:spacing w:line="360" w:lineRule="auto"/>
        <w:jc w:val="both"/>
        <w:rPr>
          <w:rFonts w:cstheme="minorHAnsi"/>
          <w:color w:val="000000"/>
          <w:sz w:val="22"/>
          <w:szCs w:val="22"/>
          <w:lang w:val="en-GB"/>
        </w:rPr>
      </w:pPr>
      <w:r w:rsidRPr="00150638">
        <w:rPr>
          <w:rFonts w:cstheme="minorHAnsi"/>
          <w:color w:val="000000"/>
          <w:sz w:val="22"/>
          <w:szCs w:val="22"/>
          <w:lang w:val="en-GB"/>
        </w:rPr>
        <w:t>Of course, D</w:t>
      </w:r>
      <w:r w:rsidR="00B113FF">
        <w:rPr>
          <w:rFonts w:cstheme="minorHAnsi"/>
          <w:color w:val="000000"/>
          <w:sz w:val="22"/>
          <w:szCs w:val="22"/>
          <w:lang w:val="en-GB"/>
        </w:rPr>
        <w:t xml:space="preserve">r </w:t>
      </w:r>
      <w:r>
        <w:rPr>
          <w:rFonts w:cstheme="minorHAnsi"/>
          <w:color w:val="000000"/>
          <w:sz w:val="22"/>
          <w:szCs w:val="22"/>
          <w:lang w:val="en-GB"/>
        </w:rPr>
        <w:t>Connolly’s</w:t>
      </w:r>
      <w:r w:rsidRPr="00150638">
        <w:rPr>
          <w:rFonts w:cstheme="minorHAnsi"/>
          <w:color w:val="000000"/>
          <w:sz w:val="22"/>
          <w:szCs w:val="22"/>
          <w:lang w:val="en-GB"/>
        </w:rPr>
        <w:t xml:space="preserve"> output is far greater than this. </w:t>
      </w:r>
      <w:r>
        <w:rPr>
          <w:rFonts w:cstheme="minorHAnsi"/>
          <w:color w:val="000000"/>
          <w:sz w:val="22"/>
          <w:szCs w:val="22"/>
          <w:lang w:val="en-GB"/>
        </w:rPr>
        <w:t>In the last decade,</w:t>
      </w:r>
      <w:r w:rsidRPr="00150638">
        <w:rPr>
          <w:rFonts w:cstheme="minorHAnsi"/>
          <w:color w:val="000000"/>
          <w:sz w:val="22"/>
          <w:szCs w:val="22"/>
          <w:lang w:val="en-GB"/>
        </w:rPr>
        <w:t xml:space="preserve"> she has written </w:t>
      </w:r>
      <w:r>
        <w:rPr>
          <w:rFonts w:cstheme="minorHAnsi"/>
          <w:color w:val="000000"/>
          <w:sz w:val="22"/>
          <w:szCs w:val="22"/>
          <w:lang w:val="en-GB"/>
        </w:rPr>
        <w:t xml:space="preserve">over 60 </w:t>
      </w:r>
      <w:r w:rsidRPr="00150638">
        <w:rPr>
          <w:rFonts w:cstheme="minorHAnsi"/>
          <w:color w:val="000000"/>
          <w:sz w:val="22"/>
          <w:szCs w:val="22"/>
          <w:lang w:val="en-GB"/>
        </w:rPr>
        <w:t>peer reviewed papers</w:t>
      </w:r>
      <w:r>
        <w:rPr>
          <w:rFonts w:cstheme="minorHAnsi"/>
          <w:color w:val="000000"/>
          <w:sz w:val="22"/>
          <w:szCs w:val="22"/>
          <w:lang w:val="en-GB"/>
        </w:rPr>
        <w:t>, with</w:t>
      </w:r>
      <w:r w:rsidRPr="00150638">
        <w:rPr>
          <w:rFonts w:cstheme="minorHAnsi"/>
          <w:color w:val="000000"/>
          <w:sz w:val="22"/>
          <w:szCs w:val="22"/>
          <w:lang w:val="en-GB"/>
        </w:rPr>
        <w:t xml:space="preserve"> an</w:t>
      </w:r>
      <w:r>
        <w:rPr>
          <w:rFonts w:cstheme="minorHAnsi"/>
          <w:color w:val="000000"/>
          <w:sz w:val="22"/>
          <w:szCs w:val="22"/>
          <w:lang w:val="en-GB"/>
        </w:rPr>
        <w:t xml:space="preserve"> </w:t>
      </w:r>
      <w:r w:rsidRPr="00150638">
        <w:rPr>
          <w:rFonts w:cstheme="minorHAnsi"/>
          <w:color w:val="000000"/>
          <w:sz w:val="22"/>
          <w:szCs w:val="22"/>
          <w:lang w:val="en-GB"/>
        </w:rPr>
        <w:t xml:space="preserve">H-index of </w:t>
      </w:r>
      <w:r>
        <w:rPr>
          <w:rFonts w:cstheme="minorHAnsi"/>
          <w:color w:val="000000"/>
          <w:sz w:val="22"/>
          <w:szCs w:val="22"/>
          <w:lang w:val="en-GB"/>
        </w:rPr>
        <w:t>27</w:t>
      </w:r>
      <w:r w:rsidRPr="00150638">
        <w:rPr>
          <w:rFonts w:cstheme="minorHAnsi"/>
          <w:color w:val="000000"/>
          <w:sz w:val="22"/>
          <w:szCs w:val="22"/>
          <w:lang w:val="en-GB"/>
        </w:rPr>
        <w:t xml:space="preserve">. </w:t>
      </w:r>
    </w:p>
    <w:p w14:paraId="5A604AAB" w14:textId="77777777" w:rsidR="00150638" w:rsidRPr="00150638" w:rsidRDefault="00150638" w:rsidP="00150638">
      <w:pPr>
        <w:autoSpaceDE w:val="0"/>
        <w:autoSpaceDN w:val="0"/>
        <w:adjustRightInd w:val="0"/>
        <w:spacing w:line="360" w:lineRule="auto"/>
        <w:jc w:val="both"/>
        <w:rPr>
          <w:rFonts w:cstheme="minorHAnsi"/>
          <w:color w:val="000000"/>
          <w:sz w:val="22"/>
          <w:szCs w:val="22"/>
          <w:lang w:val="en-GB"/>
        </w:rPr>
      </w:pPr>
    </w:p>
    <w:p w14:paraId="21E80EBF" w14:textId="1011E403" w:rsidR="00150638" w:rsidRDefault="00150638" w:rsidP="00150638">
      <w:pPr>
        <w:autoSpaceDE w:val="0"/>
        <w:autoSpaceDN w:val="0"/>
        <w:adjustRightInd w:val="0"/>
        <w:spacing w:line="360" w:lineRule="auto"/>
        <w:jc w:val="both"/>
        <w:rPr>
          <w:rFonts w:cstheme="minorHAnsi"/>
          <w:color w:val="000000"/>
          <w:sz w:val="22"/>
          <w:szCs w:val="22"/>
          <w:lang w:val="en-GB"/>
        </w:rPr>
      </w:pPr>
      <w:r w:rsidRPr="00150638">
        <w:rPr>
          <w:rFonts w:cstheme="minorHAnsi"/>
          <w:color w:val="000000"/>
          <w:sz w:val="22"/>
          <w:szCs w:val="22"/>
          <w:lang w:val="en-GB"/>
        </w:rPr>
        <w:t>In sum, Dr Connolly is a superb clinician-scientist with a substantial track record of successful fundraising, conceptual innovation, and publication success.</w:t>
      </w:r>
      <w:r>
        <w:rPr>
          <w:rFonts w:cstheme="minorHAnsi"/>
          <w:color w:val="000000"/>
          <w:sz w:val="22"/>
          <w:szCs w:val="22"/>
          <w:lang w:val="en-GB"/>
        </w:rPr>
        <w:t xml:space="preserve"> </w:t>
      </w:r>
    </w:p>
    <w:p w14:paraId="2966459A" w14:textId="5388DBB8" w:rsidR="00150638" w:rsidRDefault="00150638" w:rsidP="00150638">
      <w:pPr>
        <w:autoSpaceDE w:val="0"/>
        <w:autoSpaceDN w:val="0"/>
        <w:adjustRightInd w:val="0"/>
        <w:spacing w:line="360" w:lineRule="auto"/>
        <w:jc w:val="both"/>
        <w:rPr>
          <w:rFonts w:cstheme="minorHAnsi"/>
          <w:color w:val="000000"/>
          <w:sz w:val="22"/>
          <w:szCs w:val="22"/>
          <w:lang w:val="en-GB"/>
        </w:rPr>
      </w:pPr>
    </w:p>
    <w:p w14:paraId="2F105E4D" w14:textId="77777777" w:rsidR="00150638" w:rsidRPr="00150638" w:rsidRDefault="00150638" w:rsidP="00150638">
      <w:pPr>
        <w:autoSpaceDE w:val="0"/>
        <w:autoSpaceDN w:val="0"/>
        <w:adjustRightInd w:val="0"/>
        <w:spacing w:line="480" w:lineRule="auto"/>
        <w:rPr>
          <w:rFonts w:cstheme="minorHAnsi"/>
          <w:color w:val="000000" w:themeColor="text1"/>
          <w:sz w:val="22"/>
          <w:szCs w:val="22"/>
          <w:lang w:val="en-GB"/>
        </w:rPr>
      </w:pPr>
    </w:p>
    <w:p w14:paraId="09AC37D4" w14:textId="7834BAA5" w:rsidR="00150638" w:rsidRDefault="00B113FF" w:rsidP="00150638">
      <w:pPr>
        <w:autoSpaceDE w:val="0"/>
        <w:autoSpaceDN w:val="0"/>
        <w:adjustRightInd w:val="0"/>
        <w:rPr>
          <w:rFonts w:cstheme="minorHAnsi"/>
          <w:color w:val="000000" w:themeColor="text1"/>
          <w:sz w:val="22"/>
          <w:szCs w:val="22"/>
          <w:lang w:val="en-GB"/>
        </w:rPr>
      </w:pPr>
      <w:r w:rsidRPr="00EF04FE">
        <w:rPr>
          <w:noProof/>
        </w:rPr>
        <w:drawing>
          <wp:inline distT="0" distB="0" distL="0" distR="0" wp14:anchorId="724F8793" wp14:editId="589DEC31">
            <wp:extent cx="1497330" cy="388620"/>
            <wp:effectExtent l="0" t="0" r="1270" b="508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330" cy="388620"/>
                    </a:xfrm>
                    <a:prstGeom prst="rect">
                      <a:avLst/>
                    </a:prstGeom>
                    <a:noFill/>
                    <a:ln>
                      <a:noFill/>
                    </a:ln>
                  </pic:spPr>
                </pic:pic>
              </a:graphicData>
            </a:graphic>
          </wp:inline>
        </w:drawing>
      </w:r>
    </w:p>
    <w:p w14:paraId="3A677FDA" w14:textId="6435C035" w:rsidR="00150638" w:rsidRPr="00C57819" w:rsidRDefault="00150638" w:rsidP="00150638">
      <w:pPr>
        <w:autoSpaceDE w:val="0"/>
        <w:autoSpaceDN w:val="0"/>
        <w:adjustRightInd w:val="0"/>
        <w:rPr>
          <w:rFonts w:cstheme="minorHAnsi"/>
          <w:b/>
          <w:bCs/>
          <w:color w:val="000000" w:themeColor="text1"/>
          <w:sz w:val="22"/>
          <w:szCs w:val="22"/>
          <w:lang w:val="en-GB"/>
        </w:rPr>
      </w:pPr>
      <w:r w:rsidRPr="00C57819">
        <w:rPr>
          <w:rFonts w:cstheme="minorHAnsi"/>
          <w:b/>
          <w:bCs/>
          <w:color w:val="000000" w:themeColor="text1"/>
          <w:sz w:val="22"/>
          <w:szCs w:val="22"/>
          <w:lang w:val="en-GB"/>
        </w:rPr>
        <w:t xml:space="preserve">Dr Joanne McPeake                                                                                  </w:t>
      </w:r>
    </w:p>
    <w:p w14:paraId="4815678B" w14:textId="213504FB" w:rsidR="00150638" w:rsidRPr="00C57819" w:rsidRDefault="00150638" w:rsidP="00150638">
      <w:pPr>
        <w:autoSpaceDE w:val="0"/>
        <w:autoSpaceDN w:val="0"/>
        <w:adjustRightInd w:val="0"/>
        <w:rPr>
          <w:rFonts w:cstheme="minorHAnsi"/>
          <w:b/>
          <w:bCs/>
          <w:color w:val="000000" w:themeColor="text1"/>
          <w:sz w:val="22"/>
          <w:szCs w:val="22"/>
          <w:lang w:val="en-GB"/>
        </w:rPr>
      </w:pPr>
      <w:r w:rsidRPr="00C57819">
        <w:rPr>
          <w:rFonts w:cstheme="minorHAnsi"/>
          <w:b/>
          <w:bCs/>
          <w:color w:val="000000" w:themeColor="text1"/>
          <w:sz w:val="22"/>
          <w:szCs w:val="22"/>
          <w:lang w:val="en-GB"/>
        </w:rPr>
        <w:t xml:space="preserve">University of Cambridge                                                                          </w:t>
      </w:r>
    </w:p>
    <w:p w14:paraId="3EFCAE3B" w14:textId="02DA24DF" w:rsidR="00150638" w:rsidRDefault="00150638" w:rsidP="00150638">
      <w:pPr>
        <w:autoSpaceDE w:val="0"/>
        <w:autoSpaceDN w:val="0"/>
        <w:adjustRightInd w:val="0"/>
        <w:rPr>
          <w:rFonts w:cstheme="minorHAnsi"/>
          <w:color w:val="000000" w:themeColor="text1"/>
          <w:sz w:val="22"/>
          <w:szCs w:val="22"/>
          <w:lang w:val="en-GB"/>
        </w:rPr>
      </w:pPr>
    </w:p>
    <w:p w14:paraId="05C5212F" w14:textId="2F31F077" w:rsidR="00C57819" w:rsidRDefault="00C57819" w:rsidP="00150638">
      <w:pPr>
        <w:autoSpaceDE w:val="0"/>
        <w:autoSpaceDN w:val="0"/>
        <w:adjustRightInd w:val="0"/>
        <w:rPr>
          <w:rFonts w:cstheme="minorHAnsi"/>
          <w:color w:val="000000" w:themeColor="text1"/>
          <w:sz w:val="22"/>
          <w:szCs w:val="22"/>
          <w:lang w:val="en-GB"/>
        </w:rPr>
      </w:pPr>
      <w:r w:rsidRPr="00C57819">
        <w:rPr>
          <w:rFonts w:cstheme="minorHAnsi"/>
          <w:color w:val="000000" w:themeColor="text1"/>
          <w:sz w:val="22"/>
          <w:szCs w:val="22"/>
          <w:lang w:val="en-GB"/>
        </w:rPr>
        <w:drawing>
          <wp:inline distT="0" distB="0" distL="0" distR="0" wp14:anchorId="29E2E1D8" wp14:editId="7FFEE26C">
            <wp:extent cx="1257935" cy="460639"/>
            <wp:effectExtent l="0" t="0" r="0" b="0"/>
            <wp:docPr id="7" name="Picture 7" descr="A picture containing text,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hanger&#10;&#10;Description automatically generated"/>
                    <pic:cNvPicPr/>
                  </pic:nvPicPr>
                  <pic:blipFill>
                    <a:blip r:embed="rId10"/>
                    <a:stretch>
                      <a:fillRect/>
                    </a:stretch>
                  </pic:blipFill>
                  <pic:spPr>
                    <a:xfrm>
                      <a:off x="0" y="0"/>
                      <a:ext cx="1273152" cy="466211"/>
                    </a:xfrm>
                    <a:prstGeom prst="rect">
                      <a:avLst/>
                    </a:prstGeom>
                  </pic:spPr>
                </pic:pic>
              </a:graphicData>
            </a:graphic>
          </wp:inline>
        </w:drawing>
      </w:r>
    </w:p>
    <w:p w14:paraId="30E1A2D6" w14:textId="0A0CD273" w:rsidR="007A6A22" w:rsidRPr="00C57819" w:rsidRDefault="00C57819" w:rsidP="00150638">
      <w:pPr>
        <w:rPr>
          <w:rFonts w:cstheme="minorHAnsi"/>
          <w:b/>
          <w:bCs/>
          <w:color w:val="000000" w:themeColor="text1"/>
          <w:sz w:val="22"/>
          <w:szCs w:val="22"/>
          <w:lang w:val="en-GB"/>
        </w:rPr>
      </w:pPr>
      <w:r w:rsidRPr="00C57819">
        <w:rPr>
          <w:rFonts w:cstheme="minorHAnsi"/>
          <w:b/>
          <w:bCs/>
          <w:color w:val="000000" w:themeColor="text1"/>
          <w:sz w:val="22"/>
          <w:szCs w:val="22"/>
          <w:lang w:val="en-GB"/>
        </w:rPr>
        <w:t xml:space="preserve">Professor Theodore J. </w:t>
      </w:r>
      <w:proofErr w:type="spellStart"/>
      <w:r w:rsidRPr="00C57819">
        <w:rPr>
          <w:rFonts w:cstheme="minorHAnsi"/>
          <w:b/>
          <w:bCs/>
          <w:color w:val="000000" w:themeColor="text1"/>
          <w:sz w:val="22"/>
          <w:szCs w:val="22"/>
          <w:lang w:val="en-GB"/>
        </w:rPr>
        <w:t>Iwashyna</w:t>
      </w:r>
      <w:proofErr w:type="spellEnd"/>
      <w:r w:rsidRPr="00C57819">
        <w:rPr>
          <w:rFonts w:cstheme="minorHAnsi"/>
          <w:b/>
          <w:bCs/>
          <w:color w:val="000000" w:themeColor="text1"/>
          <w:sz w:val="22"/>
          <w:szCs w:val="22"/>
          <w:lang w:val="en-GB"/>
        </w:rPr>
        <w:t xml:space="preserve"> </w:t>
      </w:r>
    </w:p>
    <w:p w14:paraId="70BED672" w14:textId="77777777" w:rsidR="00C57819" w:rsidRPr="00C57819" w:rsidRDefault="00C57819" w:rsidP="00C57819">
      <w:pPr>
        <w:autoSpaceDE w:val="0"/>
        <w:autoSpaceDN w:val="0"/>
        <w:adjustRightInd w:val="0"/>
        <w:rPr>
          <w:rFonts w:cstheme="minorHAnsi"/>
          <w:b/>
          <w:bCs/>
          <w:color w:val="000000" w:themeColor="text1"/>
          <w:sz w:val="22"/>
          <w:szCs w:val="22"/>
          <w:lang w:val="en-GB"/>
        </w:rPr>
      </w:pPr>
      <w:r w:rsidRPr="00C57819">
        <w:rPr>
          <w:rFonts w:cstheme="minorHAnsi"/>
          <w:b/>
          <w:bCs/>
          <w:color w:val="000000" w:themeColor="text1"/>
          <w:sz w:val="22"/>
          <w:szCs w:val="22"/>
          <w:lang w:val="en-GB"/>
        </w:rPr>
        <w:t xml:space="preserve">John’s Hopkins University </w:t>
      </w:r>
    </w:p>
    <w:p w14:paraId="28F24146" w14:textId="77777777" w:rsidR="00C57819" w:rsidRDefault="00C57819" w:rsidP="00150638"/>
    <w:sectPr w:rsidR="00C57819" w:rsidSect="00BC617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653"/>
    <w:multiLevelType w:val="hybridMultilevel"/>
    <w:tmpl w:val="D55A6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20370E"/>
    <w:multiLevelType w:val="hybridMultilevel"/>
    <w:tmpl w:val="07CA2F86"/>
    <w:lvl w:ilvl="0" w:tplc="B7442A68">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4962838">
    <w:abstractNumId w:val="0"/>
  </w:num>
  <w:num w:numId="2" w16cid:durableId="103345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38"/>
    <w:rsid w:val="000108BF"/>
    <w:rsid w:val="000526BA"/>
    <w:rsid w:val="000E1544"/>
    <w:rsid w:val="0014302D"/>
    <w:rsid w:val="00150638"/>
    <w:rsid w:val="0021294B"/>
    <w:rsid w:val="003137A7"/>
    <w:rsid w:val="0032701F"/>
    <w:rsid w:val="003A2710"/>
    <w:rsid w:val="003E3A8F"/>
    <w:rsid w:val="00473A40"/>
    <w:rsid w:val="004A3452"/>
    <w:rsid w:val="00524926"/>
    <w:rsid w:val="00536D93"/>
    <w:rsid w:val="0066555A"/>
    <w:rsid w:val="006A27CC"/>
    <w:rsid w:val="006B1A33"/>
    <w:rsid w:val="007E55D9"/>
    <w:rsid w:val="009A2930"/>
    <w:rsid w:val="00A23ACD"/>
    <w:rsid w:val="00A832B1"/>
    <w:rsid w:val="00AE1E6D"/>
    <w:rsid w:val="00B113FF"/>
    <w:rsid w:val="00B42665"/>
    <w:rsid w:val="00B57714"/>
    <w:rsid w:val="00B93B06"/>
    <w:rsid w:val="00B94B26"/>
    <w:rsid w:val="00BC1EB2"/>
    <w:rsid w:val="00BC6178"/>
    <w:rsid w:val="00BD48C9"/>
    <w:rsid w:val="00BD56D0"/>
    <w:rsid w:val="00C57819"/>
    <w:rsid w:val="00CB546C"/>
    <w:rsid w:val="00D40530"/>
    <w:rsid w:val="00E76A7E"/>
    <w:rsid w:val="00F1297A"/>
    <w:rsid w:val="00F63D95"/>
    <w:rsid w:val="00FB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4092"/>
  <w14:defaultImageDpi w14:val="32767"/>
  <w15:chartTrackingRefBased/>
  <w15:docId w15:val="{7F063028-6DA8-464A-B376-C4DE27E8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638"/>
    <w:pPr>
      <w:ind w:left="720"/>
      <w:contextualSpacing/>
    </w:pPr>
  </w:style>
  <w:style w:type="character" w:styleId="Hyperlink">
    <w:name w:val="Hyperlink"/>
    <w:basedOn w:val="DefaultParagraphFont"/>
    <w:uiPriority w:val="99"/>
    <w:unhideWhenUsed/>
    <w:rsid w:val="00150638"/>
    <w:rPr>
      <w:color w:val="0563C1" w:themeColor="hyperlink"/>
      <w:u w:val="single"/>
    </w:rPr>
  </w:style>
  <w:style w:type="paragraph" w:customStyle="1" w:styleId="EndNoteBibliography">
    <w:name w:val="EndNote Bibliography"/>
    <w:basedOn w:val="Normal"/>
    <w:link w:val="EndNoteBibliographyChar"/>
    <w:rsid w:val="00150638"/>
    <w:pPr>
      <w:spacing w:after="200"/>
      <w:jc w:val="both"/>
    </w:pPr>
    <w:rPr>
      <w:rFonts w:ascii="Arial" w:hAnsi="Arial" w:cs="Arial"/>
      <w:noProof/>
      <w:szCs w:val="20"/>
    </w:rPr>
  </w:style>
  <w:style w:type="character" w:customStyle="1" w:styleId="EndNoteBibliographyChar">
    <w:name w:val="EndNote Bibliography Char"/>
    <w:basedOn w:val="DefaultParagraphFont"/>
    <w:link w:val="EndNoteBibliography"/>
    <w:rsid w:val="00150638"/>
    <w:rPr>
      <w:rFonts w:ascii="Arial" w:hAnsi="Arial" w:cs="Arial"/>
      <w:noProof/>
      <w:szCs w:val="20"/>
    </w:rPr>
  </w:style>
  <w:style w:type="character" w:customStyle="1" w:styleId="docsum-authors">
    <w:name w:val="docsum-authors"/>
    <w:basedOn w:val="DefaultParagraphFont"/>
    <w:rsid w:val="00150638"/>
  </w:style>
  <w:style w:type="character" w:customStyle="1" w:styleId="docsum-journal-citation">
    <w:name w:val="docsum-journal-citation"/>
    <w:basedOn w:val="DefaultParagraphFont"/>
    <w:rsid w:val="00150638"/>
  </w:style>
  <w:style w:type="character" w:styleId="FollowedHyperlink">
    <w:name w:val="FollowedHyperlink"/>
    <w:basedOn w:val="DefaultParagraphFont"/>
    <w:uiPriority w:val="99"/>
    <w:semiHidden/>
    <w:unhideWhenUsed/>
    <w:rsid w:val="00150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4607869/" TargetMode="External"/><Relationship Id="rId3" Type="http://schemas.openxmlformats.org/officeDocument/2006/relationships/settings" Target="settings.xml"/><Relationship Id="rId7" Type="http://schemas.openxmlformats.org/officeDocument/2006/relationships/hyperlink" Target="https://pubmed.ncbi.nlm.nih.gov/350727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3385883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McPeake</dc:creator>
  <cp:keywords/>
  <dc:description/>
  <cp:lastModifiedBy>Jo McPeake</cp:lastModifiedBy>
  <cp:revision>2</cp:revision>
  <dcterms:created xsi:type="dcterms:W3CDTF">2023-02-15T19:27:00Z</dcterms:created>
  <dcterms:modified xsi:type="dcterms:W3CDTF">2023-02-15T19:27:00Z</dcterms:modified>
</cp:coreProperties>
</file>